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DC" w:rsidRDefault="00662399">
      <w:r>
        <w:t xml:space="preserve">These are </w:t>
      </w:r>
      <w:r w:rsidR="002405A0">
        <w:t>selected</w:t>
      </w:r>
      <w:r>
        <w:t xml:space="preserve"> essentials of Strunk &amp; White’</w:t>
      </w:r>
      <w:r w:rsidR="00F169CF">
        <w:t xml:space="preserve">s style guide, typically quoted, </w:t>
      </w:r>
      <w:proofErr w:type="gramStart"/>
      <w:r w:rsidR="00F169CF">
        <w:t>sometimes</w:t>
      </w:r>
      <w:proofErr w:type="gramEnd"/>
      <w:r w:rsidR="00F169CF">
        <w:t xml:space="preserve"> paraphrased without note. Consider this classic writing advice.</w:t>
      </w:r>
    </w:p>
    <w:p w:rsidR="00F169CF" w:rsidRDefault="00F169CF"/>
    <w:p w:rsidR="005547DC" w:rsidRPr="00A22DC5" w:rsidRDefault="005547DC" w:rsidP="005547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22DC5">
        <w:rPr>
          <w:b/>
          <w:sz w:val="28"/>
          <w:szCs w:val="28"/>
        </w:rPr>
        <w:t>Elementary Rules of Usage</w:t>
      </w:r>
      <w:bookmarkStart w:id="0" w:name="_GoBack"/>
      <w:bookmarkEnd w:id="0"/>
    </w:p>
    <w:p w:rsidR="005547DC" w:rsidRDefault="005547DC" w:rsidP="005547DC"/>
    <w:p w:rsidR="005547DC" w:rsidRPr="00A22DC5" w:rsidRDefault="005547DC" w:rsidP="005547DC">
      <w:pPr>
        <w:pStyle w:val="ListParagraph"/>
        <w:numPr>
          <w:ilvl w:val="0"/>
          <w:numId w:val="2"/>
        </w:numPr>
        <w:rPr>
          <w:b/>
        </w:rPr>
      </w:pPr>
      <w:r w:rsidRPr="00A22DC5">
        <w:rPr>
          <w:b/>
        </w:rPr>
        <w:t xml:space="preserve">Form the possessive singular of nouns by </w:t>
      </w:r>
      <w:proofErr w:type="gramStart"/>
      <w:r w:rsidRPr="00A22DC5">
        <w:rPr>
          <w:b/>
        </w:rPr>
        <w:t xml:space="preserve">adding </w:t>
      </w:r>
      <w:r w:rsidRPr="00A22DC5">
        <w:rPr>
          <w:b/>
          <w:i/>
        </w:rPr>
        <w:t>‘s</w:t>
      </w:r>
      <w:proofErr w:type="gramEnd"/>
      <w:r w:rsidRPr="00A22DC5">
        <w:rPr>
          <w:b/>
        </w:rPr>
        <w:t>.</w:t>
      </w:r>
    </w:p>
    <w:p w:rsidR="005547DC" w:rsidRDefault="005547DC" w:rsidP="005547DC"/>
    <w:p w:rsidR="005547DC" w:rsidRDefault="005547DC" w:rsidP="005547DC">
      <w:pPr>
        <w:ind w:firstLine="720"/>
      </w:pPr>
      <w:r>
        <w:t>Charles’s friend</w:t>
      </w:r>
      <w:r>
        <w:tab/>
      </w:r>
      <w:proofErr w:type="spellStart"/>
      <w:r>
        <w:t>Burns’s</w:t>
      </w:r>
      <w:proofErr w:type="spellEnd"/>
      <w:r>
        <w:t xml:space="preserve"> poem</w:t>
      </w:r>
      <w:r>
        <w:tab/>
      </w:r>
      <w:r>
        <w:tab/>
        <w:t>the witch’s malice</w:t>
      </w:r>
    </w:p>
    <w:p w:rsidR="005547DC" w:rsidRDefault="005547DC" w:rsidP="005547DC">
      <w:pPr>
        <w:ind w:firstLine="720"/>
      </w:pPr>
    </w:p>
    <w:p w:rsidR="005547DC" w:rsidRPr="00A22DC5" w:rsidRDefault="005547DC" w:rsidP="005547DC">
      <w:pPr>
        <w:pStyle w:val="ListParagraph"/>
        <w:numPr>
          <w:ilvl w:val="0"/>
          <w:numId w:val="2"/>
        </w:numPr>
        <w:rPr>
          <w:b/>
        </w:rPr>
      </w:pPr>
      <w:r w:rsidRPr="00A22DC5">
        <w:rPr>
          <w:b/>
        </w:rPr>
        <w:t>In a series of three or more te</w:t>
      </w:r>
      <w:r w:rsidR="00A22DC5" w:rsidRPr="00A22DC5">
        <w:rPr>
          <w:b/>
        </w:rPr>
        <w:t>rms with a sing</w:t>
      </w:r>
      <w:r w:rsidRPr="00A22DC5">
        <w:rPr>
          <w:b/>
        </w:rPr>
        <w:t>le conjunction, use a comma after each term except the last.</w:t>
      </w:r>
    </w:p>
    <w:p w:rsidR="005547DC" w:rsidRDefault="005547DC" w:rsidP="005547DC">
      <w:pPr>
        <w:pStyle w:val="ListParagraph"/>
      </w:pPr>
    </w:p>
    <w:p w:rsidR="005547DC" w:rsidRDefault="005547DC" w:rsidP="005547DC">
      <w:pPr>
        <w:pStyle w:val="ListParagraph"/>
      </w:pPr>
      <w:r>
        <w:t>Red, white, and blue</w:t>
      </w:r>
      <w:r>
        <w:tab/>
      </w:r>
      <w:r>
        <w:tab/>
        <w:t>gold, silver, and copper</w:t>
      </w:r>
    </w:p>
    <w:p w:rsidR="005547DC" w:rsidRDefault="005547DC" w:rsidP="005547DC">
      <w:pPr>
        <w:pStyle w:val="ListParagraph"/>
      </w:pPr>
    </w:p>
    <w:p w:rsidR="005547DC" w:rsidRPr="00A22DC5" w:rsidRDefault="005547DC" w:rsidP="005547DC">
      <w:pPr>
        <w:pStyle w:val="ListParagraph"/>
        <w:numPr>
          <w:ilvl w:val="0"/>
          <w:numId w:val="2"/>
        </w:numPr>
        <w:rPr>
          <w:b/>
        </w:rPr>
      </w:pPr>
      <w:r w:rsidRPr="00A22DC5">
        <w:rPr>
          <w:b/>
        </w:rPr>
        <w:t>Enclose parenthetic expressions between commas.</w:t>
      </w:r>
    </w:p>
    <w:p w:rsidR="005547DC" w:rsidRDefault="005547DC" w:rsidP="005547DC">
      <w:pPr>
        <w:pStyle w:val="ListParagraph"/>
      </w:pPr>
    </w:p>
    <w:p w:rsidR="005547DC" w:rsidRDefault="005547DC" w:rsidP="005547DC">
      <w:pPr>
        <w:pStyle w:val="ListParagraph"/>
      </w:pPr>
      <w:r>
        <w:t>The best way to see a country, unless you are pressed for time, is to travel on foot.</w:t>
      </w:r>
    </w:p>
    <w:p w:rsidR="005547DC" w:rsidRDefault="005547DC" w:rsidP="005547DC">
      <w:pPr>
        <w:pStyle w:val="ListParagraph"/>
      </w:pPr>
    </w:p>
    <w:p w:rsidR="005547DC" w:rsidRDefault="008E57C4" w:rsidP="008E57C4">
      <w:pPr>
        <w:pStyle w:val="ListParagraph"/>
      </w:pPr>
      <w:r>
        <w:t xml:space="preserve">Dates as follows:    </w:t>
      </w:r>
      <w:r>
        <w:tab/>
      </w:r>
      <w:r w:rsidR="005547DC">
        <w:t>February to July, 1972</w:t>
      </w:r>
      <w:r w:rsidR="005547DC">
        <w:tab/>
      </w:r>
      <w:r>
        <w:tab/>
      </w:r>
      <w:r w:rsidR="005547DC">
        <w:t>April 6, 1956</w:t>
      </w:r>
    </w:p>
    <w:p w:rsidR="005547DC" w:rsidRDefault="005547DC" w:rsidP="005547DC">
      <w:pPr>
        <w:pStyle w:val="ListParagraph"/>
      </w:pPr>
    </w:p>
    <w:p w:rsidR="005547DC" w:rsidRPr="008E57C4" w:rsidRDefault="005547DC" w:rsidP="005547DC">
      <w:pPr>
        <w:pStyle w:val="ListParagraph"/>
        <w:numPr>
          <w:ilvl w:val="0"/>
          <w:numId w:val="2"/>
        </w:numPr>
        <w:rPr>
          <w:b/>
        </w:rPr>
      </w:pPr>
      <w:r w:rsidRPr="008E57C4">
        <w:rPr>
          <w:b/>
        </w:rPr>
        <w:t>Place a comma before a conju</w:t>
      </w:r>
      <w:r w:rsidR="008E57C4" w:rsidRPr="008E57C4">
        <w:rPr>
          <w:b/>
        </w:rPr>
        <w:t>n</w:t>
      </w:r>
      <w:r w:rsidRPr="008E57C4">
        <w:rPr>
          <w:b/>
        </w:rPr>
        <w:t>ction introducing an independent clause.</w:t>
      </w:r>
    </w:p>
    <w:p w:rsidR="005547DC" w:rsidRDefault="005547DC" w:rsidP="005547DC">
      <w:pPr>
        <w:ind w:left="720"/>
      </w:pPr>
    </w:p>
    <w:p w:rsidR="005547DC" w:rsidRDefault="005547DC" w:rsidP="005547DC">
      <w:pPr>
        <w:ind w:left="720"/>
      </w:pPr>
      <w:r>
        <w:t xml:space="preserve">The early records of the city have disappeared, and the story of its first years can no longer be reconstructed. </w:t>
      </w:r>
    </w:p>
    <w:p w:rsidR="005547DC" w:rsidRDefault="005547DC" w:rsidP="005547DC">
      <w:pPr>
        <w:ind w:left="720"/>
      </w:pPr>
    </w:p>
    <w:p w:rsidR="005547DC" w:rsidRPr="008E57C4" w:rsidRDefault="005547DC" w:rsidP="00800822">
      <w:pPr>
        <w:pStyle w:val="ListParagraph"/>
        <w:numPr>
          <w:ilvl w:val="0"/>
          <w:numId w:val="2"/>
        </w:numPr>
        <w:rPr>
          <w:b/>
        </w:rPr>
      </w:pPr>
      <w:r w:rsidRPr="008E57C4">
        <w:rPr>
          <w:b/>
        </w:rPr>
        <w:t>Do not join an independent clause by a comma.</w:t>
      </w:r>
    </w:p>
    <w:p w:rsidR="005547DC" w:rsidRDefault="005547DC" w:rsidP="005547DC">
      <w:pPr>
        <w:ind w:left="720"/>
      </w:pPr>
    </w:p>
    <w:p w:rsidR="005547DC" w:rsidRDefault="005547DC" w:rsidP="005547DC">
      <w:pPr>
        <w:ind w:left="720"/>
      </w:pPr>
      <w:r>
        <w:t xml:space="preserve">Stevenson’s romances are entertaining; they are full of exciting adventures. </w:t>
      </w:r>
    </w:p>
    <w:p w:rsidR="005547DC" w:rsidRDefault="005547DC" w:rsidP="005547DC">
      <w:pPr>
        <w:ind w:left="720"/>
      </w:pPr>
    </w:p>
    <w:p w:rsidR="005547DC" w:rsidRPr="008E57C4" w:rsidRDefault="005547DC" w:rsidP="005547DC">
      <w:pPr>
        <w:ind w:left="720"/>
        <w:rPr>
          <w:b/>
        </w:rPr>
      </w:pPr>
      <w:r w:rsidRPr="008E57C4">
        <w:rPr>
          <w:b/>
        </w:rPr>
        <w:t>It is, of course, equally correct to write each of these as two sentences, replacing the semicolons with periods.</w:t>
      </w:r>
    </w:p>
    <w:p w:rsidR="005547DC" w:rsidRDefault="005547DC" w:rsidP="005547DC">
      <w:pPr>
        <w:ind w:left="720"/>
      </w:pPr>
    </w:p>
    <w:p w:rsidR="005547DC" w:rsidRDefault="005547DC" w:rsidP="005547DC">
      <w:pPr>
        <w:ind w:left="720"/>
      </w:pPr>
      <w:r>
        <w:t xml:space="preserve">Stevenson’s romances are entertaining. They are full of exciting adventures. </w:t>
      </w:r>
    </w:p>
    <w:p w:rsidR="005547DC" w:rsidRDefault="005547DC" w:rsidP="005547DC">
      <w:pPr>
        <w:ind w:left="720"/>
      </w:pPr>
    </w:p>
    <w:p w:rsidR="005547DC" w:rsidRPr="008E57C4" w:rsidRDefault="005547DC" w:rsidP="005547DC">
      <w:pPr>
        <w:ind w:left="720"/>
        <w:rPr>
          <w:b/>
        </w:rPr>
      </w:pPr>
      <w:r w:rsidRPr="008E57C4">
        <w:rPr>
          <w:b/>
        </w:rPr>
        <w:t>If a conjunction is inserted, the proper mark is a comma.</w:t>
      </w:r>
    </w:p>
    <w:p w:rsidR="005547DC" w:rsidRDefault="005547DC" w:rsidP="005547DC">
      <w:pPr>
        <w:ind w:left="720"/>
      </w:pPr>
    </w:p>
    <w:p w:rsidR="005547DC" w:rsidRDefault="005547DC" w:rsidP="005547DC">
      <w:pPr>
        <w:ind w:left="720"/>
      </w:pPr>
      <w:r>
        <w:t xml:space="preserve">Stevenson’s romances are entertaining, for they are full of exciting adventures. </w:t>
      </w:r>
    </w:p>
    <w:p w:rsidR="00800822" w:rsidRDefault="00800822" w:rsidP="005547DC">
      <w:pPr>
        <w:ind w:left="720"/>
      </w:pPr>
    </w:p>
    <w:p w:rsidR="00800822" w:rsidRPr="008E57C4" w:rsidRDefault="00800822" w:rsidP="008E57C4">
      <w:pPr>
        <w:pStyle w:val="ListParagraph"/>
        <w:numPr>
          <w:ilvl w:val="0"/>
          <w:numId w:val="3"/>
        </w:numPr>
        <w:rPr>
          <w:b/>
        </w:rPr>
      </w:pPr>
      <w:r w:rsidRPr="008E57C4">
        <w:rPr>
          <w:b/>
        </w:rPr>
        <w:t xml:space="preserve">Use a colon after an independent clause to introduce a list of </w:t>
      </w:r>
      <w:r w:rsidR="008E57C4" w:rsidRPr="008E57C4">
        <w:rPr>
          <w:b/>
        </w:rPr>
        <w:t>particulars</w:t>
      </w:r>
      <w:r w:rsidRPr="008E57C4">
        <w:rPr>
          <w:b/>
        </w:rPr>
        <w:t xml:space="preserve">, an appositive, and </w:t>
      </w:r>
      <w:r w:rsidR="008E57C4" w:rsidRPr="008E57C4">
        <w:rPr>
          <w:b/>
        </w:rPr>
        <w:t>amplification</w:t>
      </w:r>
      <w:r w:rsidRPr="008E57C4">
        <w:rPr>
          <w:b/>
        </w:rPr>
        <w:t xml:space="preserve">, or an illustrative quote. </w:t>
      </w:r>
    </w:p>
    <w:p w:rsidR="00800822" w:rsidRDefault="00800822" w:rsidP="00800822"/>
    <w:p w:rsidR="008B32DE" w:rsidRDefault="008E4F7C" w:rsidP="008E4F7C">
      <w:pPr>
        <w:ind w:left="720"/>
      </w:pPr>
      <w:r>
        <w:t xml:space="preserve">Your dedicated whittler requires three props: a knife, a piece of wood, and a back porch. </w:t>
      </w:r>
    </w:p>
    <w:p w:rsidR="008E4F7C" w:rsidRDefault="008E4F7C" w:rsidP="008E4F7C">
      <w:pPr>
        <w:ind w:left="720"/>
      </w:pPr>
    </w:p>
    <w:p w:rsidR="008B32DE" w:rsidRDefault="008E4F7C" w:rsidP="008E4F7C">
      <w:pPr>
        <w:ind w:left="720"/>
      </w:pPr>
      <w:r>
        <w:t>The squalor of the streets reminded him of a line from Oscar Wilde: “We are in the gutter, but some of us are looking at the stars.”</w:t>
      </w:r>
    </w:p>
    <w:p w:rsidR="00A2725F" w:rsidRPr="008B32DE" w:rsidRDefault="00A2725F" w:rsidP="00A272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32DE">
        <w:rPr>
          <w:b/>
          <w:sz w:val="28"/>
          <w:szCs w:val="28"/>
        </w:rPr>
        <w:lastRenderedPageBreak/>
        <w:t>Elementary principles of Composition</w:t>
      </w:r>
    </w:p>
    <w:p w:rsidR="00A2725F" w:rsidRDefault="00A2725F" w:rsidP="00A2725F"/>
    <w:p w:rsidR="008B32DE" w:rsidRPr="008E4F7C" w:rsidRDefault="00A2725F" w:rsidP="008E4F7C">
      <w:pPr>
        <w:rPr>
          <w:b/>
        </w:rPr>
      </w:pPr>
      <w:r w:rsidRPr="008B32DE">
        <w:rPr>
          <w:b/>
        </w:rPr>
        <w:t>12. Choose a suitable design and hold to it.</w:t>
      </w:r>
      <w:r w:rsidR="008E4F7C">
        <w:rPr>
          <w:b/>
        </w:rPr>
        <w:t xml:space="preserve"> </w:t>
      </w:r>
      <w:r>
        <w:t>Writing to be effective, must follow closely the thoughts of the writer, but not necessarily in the order in which those thoughts occur. . . The first principle of composition, therefore, is to foresee or determine the shape of what is to come and pursue that shape. [All forms of writing] have skeletons to which the writer will bring the flesh and the blood. The more clearly he perceives the shape</w:t>
      </w:r>
      <w:r w:rsidR="008E4F7C">
        <w:t xml:space="preserve"> [outlining]</w:t>
      </w:r>
      <w:r>
        <w:t>, the better his chances of success.</w:t>
      </w:r>
    </w:p>
    <w:p w:rsidR="008E4F7C" w:rsidRDefault="008E4F7C" w:rsidP="008B32DE"/>
    <w:p w:rsidR="00A2725F" w:rsidRPr="008B32DE" w:rsidRDefault="00A2725F" w:rsidP="008B32DE">
      <w:pPr>
        <w:rPr>
          <w:b/>
        </w:rPr>
      </w:pPr>
      <w:r w:rsidRPr="008B32DE">
        <w:rPr>
          <w:b/>
        </w:rPr>
        <w:t>14. Use the Active Voice.</w:t>
      </w:r>
    </w:p>
    <w:p w:rsidR="00A2725F" w:rsidRDefault="00A2725F" w:rsidP="00A2725F"/>
    <w:p w:rsidR="00A2725F" w:rsidRDefault="00A2725F" w:rsidP="008B32DE">
      <w:pPr>
        <w:ind w:left="720"/>
      </w:pPr>
      <w:r>
        <w:t xml:space="preserve">I will always remember my first visit to Boston.  </w:t>
      </w:r>
      <w:r w:rsidR="008B32DE" w:rsidRPr="008B32DE">
        <w:rPr>
          <w:i/>
        </w:rPr>
        <w:t>Is much better than</w:t>
      </w:r>
      <w:r w:rsidR="008B32DE">
        <w:t>:</w:t>
      </w:r>
      <w:r>
        <w:t xml:space="preserve"> My first trip to Boston will always be remembered by me. </w:t>
      </w:r>
    </w:p>
    <w:p w:rsidR="00A2725F" w:rsidRDefault="00A2725F" w:rsidP="00A2725F"/>
    <w:p w:rsidR="00A2725F" w:rsidRDefault="00A2725F" w:rsidP="008B32DE">
      <w:pPr>
        <w:ind w:left="720"/>
      </w:pPr>
      <w:r>
        <w:t xml:space="preserve">This rule does not, of course, mean that the writer should entirely discard the passive voice, which is frequently convenient and sometimes necessary. </w:t>
      </w:r>
    </w:p>
    <w:p w:rsidR="00A2725F" w:rsidRDefault="00A2725F" w:rsidP="00A2725F"/>
    <w:p w:rsidR="00A2725F" w:rsidRPr="008B32DE" w:rsidRDefault="00A2725F" w:rsidP="008B32DE">
      <w:pPr>
        <w:rPr>
          <w:b/>
        </w:rPr>
      </w:pPr>
      <w:r w:rsidRPr="008B32DE">
        <w:rPr>
          <w:b/>
        </w:rPr>
        <w:t xml:space="preserve">15. Put statements in a positive form. </w:t>
      </w:r>
    </w:p>
    <w:p w:rsidR="00A2725F" w:rsidRDefault="00A2725F" w:rsidP="00A2725F"/>
    <w:p w:rsidR="00A2725F" w:rsidRDefault="00A2725F" w:rsidP="008B32DE">
      <w:pPr>
        <w:ind w:firstLine="720"/>
      </w:pPr>
      <w:r>
        <w:t xml:space="preserve">He was not very often on time. </w:t>
      </w:r>
      <w:r w:rsidRPr="008B32DE">
        <w:rPr>
          <w:i/>
        </w:rPr>
        <w:t>Is not as good as:</w:t>
      </w:r>
      <w:r>
        <w:t xml:space="preserve">  He usually came late.</w:t>
      </w:r>
    </w:p>
    <w:p w:rsidR="00A2725F" w:rsidRDefault="00A2725F" w:rsidP="00A2725F"/>
    <w:p w:rsidR="00C04207" w:rsidRDefault="008E4F7C" w:rsidP="008E4F7C">
      <w:r>
        <w:rPr>
          <w:b/>
        </w:rPr>
        <w:t xml:space="preserve"> </w:t>
      </w:r>
      <w:r w:rsidR="00C04207" w:rsidRPr="008B32DE">
        <w:rPr>
          <w:b/>
        </w:rPr>
        <w:t>16. Use definite, specific, concrete language.</w:t>
      </w:r>
      <w:r>
        <w:rPr>
          <w:b/>
        </w:rPr>
        <w:t xml:space="preserve"> </w:t>
      </w:r>
      <w:r w:rsidR="00C04207">
        <w:t>Prefer the specific to t</w:t>
      </w:r>
      <w:r>
        <w:t xml:space="preserve">he general, the definite to the </w:t>
      </w:r>
      <w:r w:rsidR="00C04207">
        <w:t xml:space="preserve">vague, </w:t>
      </w:r>
      <w:proofErr w:type="gramStart"/>
      <w:r w:rsidR="00C04207">
        <w:t>the</w:t>
      </w:r>
      <w:proofErr w:type="gramEnd"/>
      <w:r w:rsidR="00C04207">
        <w:t xml:space="preserve"> concrete to the abstract.</w:t>
      </w:r>
    </w:p>
    <w:p w:rsidR="008E4F7C" w:rsidRPr="008E4F7C" w:rsidRDefault="008E4F7C" w:rsidP="008E4F7C">
      <w:pPr>
        <w:rPr>
          <w:b/>
        </w:rPr>
      </w:pPr>
    </w:p>
    <w:p w:rsidR="00C04207" w:rsidRDefault="00C04207" w:rsidP="008E4F7C">
      <w:pPr>
        <w:spacing w:line="360" w:lineRule="auto"/>
        <w:ind w:left="720"/>
      </w:pPr>
      <w:r>
        <w:t>A perio</w:t>
      </w:r>
      <w:r w:rsidR="008B32DE">
        <w:t>d of unfavorable weather set in.</w:t>
      </w:r>
      <w:r>
        <w:t xml:space="preserve"> </w:t>
      </w:r>
      <w:r w:rsidRPr="008B32DE">
        <w:rPr>
          <w:i/>
        </w:rPr>
        <w:t>Not as good as:</w:t>
      </w:r>
      <w:r w:rsidR="008B32DE">
        <w:t xml:space="preserve"> </w:t>
      </w:r>
      <w:r>
        <w:t>It rained every day for a week.</w:t>
      </w:r>
    </w:p>
    <w:p w:rsidR="005B3F4D" w:rsidRDefault="005B3F4D" w:rsidP="008E4F7C">
      <w:pPr>
        <w:spacing w:line="360" w:lineRule="auto"/>
        <w:ind w:left="720"/>
      </w:pPr>
      <w:r>
        <w:t xml:space="preserve">He showed satisfaction as he took possession of his well-earned coin. </w:t>
      </w:r>
      <w:r w:rsidRPr="008B32DE">
        <w:rPr>
          <w:i/>
        </w:rPr>
        <w:t>Not as good as:</w:t>
      </w:r>
      <w:r w:rsidR="008B32DE">
        <w:t xml:space="preserve"> </w:t>
      </w:r>
      <w:r>
        <w:t>He grinned as he pocketed the coin.</w:t>
      </w:r>
    </w:p>
    <w:p w:rsidR="005B3F4D" w:rsidRDefault="005B3F4D" w:rsidP="00800822"/>
    <w:p w:rsidR="008E4F7C" w:rsidRPr="008E4F7C" w:rsidRDefault="008B32DE" w:rsidP="008E4F7C">
      <w:r w:rsidRPr="008B32DE">
        <w:rPr>
          <w:b/>
        </w:rPr>
        <w:t xml:space="preserve">    </w:t>
      </w:r>
      <w:r w:rsidR="00B609A8" w:rsidRPr="008B32DE">
        <w:rPr>
          <w:b/>
        </w:rPr>
        <w:t>17. Omit Needless words.</w:t>
      </w:r>
      <w:r w:rsidR="008E4F7C">
        <w:rPr>
          <w:b/>
        </w:rPr>
        <w:t xml:space="preserve"> </w:t>
      </w:r>
      <w:r w:rsidR="00B609A8">
        <w:t>Vigorous writing is concise. A sentence should contain no unnecessary words, a paragraph no unnecessary sentences, for the same reason that a drawing should have no unnecessary lines and a machine no unneces</w:t>
      </w:r>
      <w:r w:rsidR="001A517D">
        <w:t>sary parts. N</w:t>
      </w:r>
      <w:r>
        <w:t>ot th</w:t>
      </w:r>
      <w:r w:rsidR="00B609A8">
        <w:t>at the writer make all his sentences shor</w:t>
      </w:r>
      <w:r w:rsidR="001A517D">
        <w:t>t</w:t>
      </w:r>
      <w:r w:rsidR="00B609A8">
        <w:t>, but that every word tell.</w:t>
      </w:r>
    </w:p>
    <w:p w:rsidR="00B609A8" w:rsidRDefault="00B609A8" w:rsidP="00800822"/>
    <w:p w:rsidR="00B609A8" w:rsidRPr="008B32DE" w:rsidRDefault="00B609A8" w:rsidP="008B32DE">
      <w:pPr>
        <w:spacing w:line="276" w:lineRule="auto"/>
        <w:ind w:left="720"/>
      </w:pPr>
      <w:r w:rsidRPr="008B32DE">
        <w:rPr>
          <w:u w:val="single"/>
        </w:rPr>
        <w:t>Phrases to avoid:</w:t>
      </w:r>
      <w:r w:rsidR="008B32DE">
        <w:tab/>
      </w:r>
      <w:r w:rsidR="008B32DE">
        <w:tab/>
      </w:r>
      <w:r w:rsidR="008B32DE">
        <w:tab/>
      </w:r>
      <w:r w:rsidR="008B32DE" w:rsidRPr="008B32DE">
        <w:rPr>
          <w:u w:val="single"/>
        </w:rPr>
        <w:t>Replace with:</w:t>
      </w:r>
    </w:p>
    <w:p w:rsidR="00B609A8" w:rsidRDefault="008B32DE" w:rsidP="008B32DE">
      <w:pPr>
        <w:spacing w:line="276" w:lineRule="auto"/>
        <w:ind w:left="720"/>
      </w:pPr>
      <w:proofErr w:type="gramStart"/>
      <w:r>
        <w:t>t</w:t>
      </w:r>
      <w:r w:rsidR="00B609A8">
        <w:t>he</w:t>
      </w:r>
      <w:proofErr w:type="gramEnd"/>
      <w:r w:rsidR="00B609A8">
        <w:t xml:space="preserve"> question as to whether</w:t>
      </w:r>
      <w:r w:rsidR="00B609A8">
        <w:tab/>
      </w:r>
      <w:r w:rsidR="00B609A8">
        <w:tab/>
        <w:t>whether</w:t>
      </w:r>
    </w:p>
    <w:p w:rsidR="00B609A8" w:rsidRDefault="008B32DE" w:rsidP="008B32DE">
      <w:pPr>
        <w:spacing w:line="276" w:lineRule="auto"/>
        <w:ind w:left="720"/>
      </w:pPr>
      <w:proofErr w:type="gramStart"/>
      <w:r>
        <w:t>u</w:t>
      </w:r>
      <w:r w:rsidR="00B609A8">
        <w:t>sed</w:t>
      </w:r>
      <w:proofErr w:type="gramEnd"/>
      <w:r w:rsidR="00B609A8">
        <w:t xml:space="preserve"> for </w:t>
      </w:r>
      <w:r>
        <w:t>fuel</w:t>
      </w:r>
      <w:r w:rsidR="00B609A8">
        <w:t xml:space="preserve"> purposes</w:t>
      </w:r>
      <w:r w:rsidR="00B609A8">
        <w:tab/>
      </w:r>
      <w:r w:rsidR="00B609A8">
        <w:tab/>
      </w:r>
      <w:r>
        <w:tab/>
      </w:r>
      <w:r w:rsidR="00B609A8">
        <w:t>used for fuel</w:t>
      </w:r>
    </w:p>
    <w:p w:rsidR="00B609A8" w:rsidRDefault="008B32DE" w:rsidP="008B32DE">
      <w:pPr>
        <w:spacing w:line="276" w:lineRule="auto"/>
        <w:ind w:left="720"/>
      </w:pPr>
      <w:proofErr w:type="gramStart"/>
      <w:r>
        <w:t>h</w:t>
      </w:r>
      <w:r w:rsidR="00B609A8">
        <w:t>e</w:t>
      </w:r>
      <w:proofErr w:type="gramEnd"/>
      <w:r w:rsidR="00B609A8">
        <w:t xml:space="preserve"> is a man who</w:t>
      </w:r>
      <w:r w:rsidR="00B609A8">
        <w:tab/>
      </w:r>
      <w:r w:rsidR="00B609A8">
        <w:tab/>
      </w:r>
      <w:r w:rsidR="00B609A8">
        <w:tab/>
        <w:t>he</w:t>
      </w:r>
    </w:p>
    <w:p w:rsidR="00B609A8" w:rsidRDefault="008B32DE" w:rsidP="008B32DE">
      <w:pPr>
        <w:spacing w:line="276" w:lineRule="auto"/>
        <w:ind w:left="720"/>
      </w:pPr>
      <w:proofErr w:type="gramStart"/>
      <w:r>
        <w:t>t</w:t>
      </w:r>
      <w:r w:rsidR="00B609A8">
        <w:t>he</w:t>
      </w:r>
      <w:proofErr w:type="gramEnd"/>
      <w:r w:rsidR="00B609A8">
        <w:t xml:space="preserve"> reason why is that</w:t>
      </w:r>
      <w:r w:rsidR="00B609A8">
        <w:tab/>
      </w:r>
      <w:r w:rsidR="00B609A8">
        <w:tab/>
      </w:r>
      <w:r>
        <w:tab/>
      </w:r>
      <w:r w:rsidR="00B609A8">
        <w:t>because</w:t>
      </w:r>
    </w:p>
    <w:p w:rsidR="00B609A8" w:rsidRDefault="008B32DE" w:rsidP="008B32DE">
      <w:pPr>
        <w:spacing w:line="276" w:lineRule="auto"/>
        <w:ind w:left="720"/>
      </w:pPr>
      <w:proofErr w:type="gramStart"/>
      <w:r>
        <w:t>t</w:t>
      </w:r>
      <w:r w:rsidR="00B609A8">
        <w:t>he</w:t>
      </w:r>
      <w:proofErr w:type="gramEnd"/>
      <w:r w:rsidR="00B609A8">
        <w:t xml:space="preserve"> fact that</w:t>
      </w:r>
      <w:r w:rsidR="00B609A8">
        <w:tab/>
      </w:r>
      <w:r w:rsidR="00B609A8">
        <w:tab/>
      </w:r>
      <w:r w:rsidR="00B609A8">
        <w:tab/>
      </w:r>
      <w:r w:rsidR="00B609A8">
        <w:tab/>
      </w:r>
      <w:r w:rsidR="00B609A8" w:rsidRPr="008B32DE">
        <w:rPr>
          <w:i/>
        </w:rPr>
        <w:t>several options</w:t>
      </w:r>
    </w:p>
    <w:p w:rsidR="00B609A8" w:rsidRDefault="008B32DE" w:rsidP="008B32DE">
      <w:pPr>
        <w:spacing w:line="276" w:lineRule="auto"/>
        <w:ind w:left="720"/>
      </w:pPr>
      <w:proofErr w:type="gramStart"/>
      <w:r>
        <w:t>w</w:t>
      </w:r>
      <w:r w:rsidR="00B609A8">
        <w:t>ho</w:t>
      </w:r>
      <w:proofErr w:type="gramEnd"/>
      <w:r w:rsidR="00B609A8">
        <w:t xml:space="preserve"> is, which is</w:t>
      </w:r>
      <w:r w:rsidR="00B609A8">
        <w:tab/>
      </w:r>
      <w:r w:rsidR="00B609A8">
        <w:tab/>
      </w:r>
      <w:r w:rsidR="00B609A8">
        <w:tab/>
      </w:r>
      <w:r w:rsidR="00B609A8" w:rsidRPr="008B32DE">
        <w:rPr>
          <w:i/>
        </w:rPr>
        <w:t>often replaced by comma</w:t>
      </w:r>
    </w:p>
    <w:p w:rsidR="004838BE" w:rsidRPr="004838BE" w:rsidRDefault="004838BE" w:rsidP="008B32DE">
      <w:pPr>
        <w:spacing w:line="276" w:lineRule="auto"/>
        <w:ind w:left="720"/>
      </w:pPr>
      <w:proofErr w:type="gramStart"/>
      <w:r>
        <w:t>student</w:t>
      </w:r>
      <w:proofErr w:type="gramEnd"/>
      <w:r>
        <w:t xml:space="preserve"> body</w:t>
      </w:r>
      <w:r>
        <w:tab/>
      </w:r>
      <w:r>
        <w:tab/>
      </w:r>
      <w:r>
        <w:tab/>
      </w:r>
      <w:r>
        <w:tab/>
      </w:r>
      <w:r w:rsidRPr="004838BE">
        <w:rPr>
          <w:i/>
        </w:rPr>
        <w:t>avoid, or</w:t>
      </w:r>
      <w:r>
        <w:t xml:space="preserve"> student</w:t>
      </w:r>
    </w:p>
    <w:p w:rsidR="00B609A8" w:rsidRDefault="00B609A8" w:rsidP="00800822"/>
    <w:p w:rsidR="00B609A8" w:rsidRPr="008E4F7C" w:rsidRDefault="00B609A8" w:rsidP="00800822">
      <w:pPr>
        <w:rPr>
          <w:b/>
        </w:rPr>
      </w:pPr>
      <w:r w:rsidRPr="008B32DE">
        <w:rPr>
          <w:b/>
        </w:rPr>
        <w:t>21. In summaries, keep to one tense.</w:t>
      </w:r>
      <w:r w:rsidR="008E4F7C">
        <w:rPr>
          <w:b/>
        </w:rPr>
        <w:t xml:space="preserve"> </w:t>
      </w:r>
      <w:r>
        <w:t xml:space="preserve">In summarizing the </w:t>
      </w:r>
      <w:r w:rsidR="008B32DE">
        <w:t>action of a drama, poem</w:t>
      </w:r>
      <w:r>
        <w:t xml:space="preserve">, story, movie, song, etc. the writer should use the </w:t>
      </w:r>
      <w:r w:rsidRPr="008B32DE">
        <w:rPr>
          <w:b/>
        </w:rPr>
        <w:t>present</w:t>
      </w:r>
      <w:r>
        <w:t xml:space="preserve"> tense. </w:t>
      </w:r>
    </w:p>
    <w:p w:rsidR="00B609A8" w:rsidRPr="008B32DE" w:rsidRDefault="00B609A8" w:rsidP="00B609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32DE">
        <w:rPr>
          <w:b/>
          <w:sz w:val="28"/>
          <w:szCs w:val="28"/>
        </w:rPr>
        <w:lastRenderedPageBreak/>
        <w:t>A few Matters of Form</w:t>
      </w:r>
    </w:p>
    <w:p w:rsidR="00B609A8" w:rsidRDefault="00B609A8" w:rsidP="00B609A8"/>
    <w:p w:rsidR="00B609A8" w:rsidRDefault="00B609A8" w:rsidP="00B609A8">
      <w:r w:rsidRPr="008B32DE">
        <w:rPr>
          <w:b/>
        </w:rPr>
        <w:t>Colloquialisms</w:t>
      </w:r>
      <w:r>
        <w:t xml:space="preserve">. </w:t>
      </w:r>
      <w:r w:rsidR="008E4F7C">
        <w:t>If you use a colloquialism or a slang word or phrase, simply use it; d</w:t>
      </w:r>
      <w:r>
        <w:t xml:space="preserve">o not put </w:t>
      </w:r>
      <w:r w:rsidR="008E4F7C">
        <w:t xml:space="preserve">it </w:t>
      </w:r>
      <w:r>
        <w:t>in quotation marks. To do so is to put on airs, as though you were inviting the reader to join you in a select society of those who know better.</w:t>
      </w:r>
    </w:p>
    <w:p w:rsidR="00B609A8" w:rsidRDefault="00B609A8" w:rsidP="00B609A8"/>
    <w:p w:rsidR="00B609A8" w:rsidRDefault="00F77C9C" w:rsidP="00B609A8">
      <w:r w:rsidRPr="008B32DE">
        <w:rPr>
          <w:b/>
        </w:rPr>
        <w:t>Numerals</w:t>
      </w:r>
      <w:r>
        <w:t>. Do not spell out dates or other serial numbers. These are correct:</w:t>
      </w:r>
    </w:p>
    <w:p w:rsidR="008B32DE" w:rsidRDefault="008B32DE" w:rsidP="00B609A8"/>
    <w:p w:rsidR="00F77C9C" w:rsidRDefault="00F77C9C" w:rsidP="00B609A8">
      <w:r>
        <w:tab/>
        <w:t>August 9, 1968</w:t>
      </w:r>
      <w:r>
        <w:tab/>
        <w:t>Rule 3</w:t>
      </w:r>
      <w:r>
        <w:tab/>
      </w:r>
      <w:r>
        <w:tab/>
        <w:t>Chapter XII</w:t>
      </w:r>
      <w:r>
        <w:tab/>
      </w:r>
      <w:r>
        <w:tab/>
        <w:t>101</w:t>
      </w:r>
      <w:r w:rsidRPr="00F77C9C">
        <w:rPr>
          <w:vertAlign w:val="superscript"/>
        </w:rPr>
        <w:t>st</w:t>
      </w:r>
      <w:r>
        <w:t xml:space="preserve"> Airborne </w:t>
      </w:r>
    </w:p>
    <w:p w:rsidR="00F77C9C" w:rsidRDefault="00F77C9C" w:rsidP="00B609A8"/>
    <w:p w:rsidR="008B32DE" w:rsidRDefault="008B32DE" w:rsidP="00B609A8"/>
    <w:p w:rsidR="00F77C9C" w:rsidRPr="008B32DE" w:rsidRDefault="00F77C9C" w:rsidP="00F77C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32DE">
        <w:rPr>
          <w:b/>
          <w:sz w:val="28"/>
          <w:szCs w:val="28"/>
        </w:rPr>
        <w:t>Words and Expressions Commonly Misused</w:t>
      </w:r>
    </w:p>
    <w:p w:rsidR="00F77C9C" w:rsidRDefault="00F77C9C" w:rsidP="00F77C9C"/>
    <w:p w:rsidR="00F77C9C" w:rsidRDefault="00EF3C89" w:rsidP="00F77C9C">
      <w:r w:rsidRPr="008B32DE">
        <w:rPr>
          <w:b/>
        </w:rPr>
        <w:t>Effect</w:t>
      </w:r>
      <w:r>
        <w:t xml:space="preserve">. As a noun, means “result”; as a verb, means to bring about,” “to accomplish” (not to be confused with </w:t>
      </w:r>
      <w:r w:rsidRPr="00EF3C89">
        <w:t>affect</w:t>
      </w:r>
      <w:r>
        <w:t>, which means to influence”).</w:t>
      </w:r>
    </w:p>
    <w:p w:rsidR="00EF3C89" w:rsidRDefault="00EF3C89" w:rsidP="00F77C9C"/>
    <w:p w:rsidR="004838BE" w:rsidRDefault="004838BE" w:rsidP="00F77C9C">
      <w:r>
        <w:rPr>
          <w:b/>
        </w:rPr>
        <w:t>All right.</w:t>
      </w:r>
      <w:r>
        <w:t xml:space="preserve"> Idiomatic in familiar speech as a detached phrase in the sense “agreed,” or “go ahead,” or “O.K.”  Properly written as two words, </w:t>
      </w:r>
      <w:r w:rsidRPr="008E4F7C">
        <w:rPr>
          <w:i/>
        </w:rPr>
        <w:t>all right</w:t>
      </w:r>
      <w:r>
        <w:t xml:space="preserve">. </w:t>
      </w:r>
    </w:p>
    <w:p w:rsidR="004838BE" w:rsidRDefault="004838BE" w:rsidP="00F77C9C"/>
    <w:p w:rsidR="004838BE" w:rsidRPr="004838BE" w:rsidRDefault="004838BE" w:rsidP="00F77C9C">
      <w:r w:rsidRPr="004838BE">
        <w:rPr>
          <w:b/>
        </w:rPr>
        <w:t>Anybody</w:t>
      </w:r>
      <w:r>
        <w:t xml:space="preserve">. In the sense of “any person” not to be written as two words. </w:t>
      </w:r>
      <w:proofErr w:type="spellStart"/>
      <w:r w:rsidRPr="004838BE">
        <w:rPr>
          <w:i/>
        </w:rPr>
        <w:t>Any body</w:t>
      </w:r>
      <w:proofErr w:type="spellEnd"/>
      <w:r>
        <w:t xml:space="preserve"> means “any corpse,” or “any human form,” or “any group.” The rule holds equally for </w:t>
      </w:r>
      <w:r w:rsidRPr="004838BE">
        <w:rPr>
          <w:i/>
        </w:rPr>
        <w:t xml:space="preserve">everybody, nobody, </w:t>
      </w:r>
      <w:r w:rsidRPr="004838BE">
        <w:t>and</w:t>
      </w:r>
      <w:r w:rsidRPr="004838BE">
        <w:rPr>
          <w:i/>
        </w:rPr>
        <w:t xml:space="preserve"> somebody</w:t>
      </w:r>
      <w:r>
        <w:t xml:space="preserve">. </w:t>
      </w:r>
    </w:p>
    <w:p w:rsidR="004838BE" w:rsidRDefault="004838BE" w:rsidP="00F77C9C">
      <w:pPr>
        <w:rPr>
          <w:b/>
        </w:rPr>
      </w:pPr>
    </w:p>
    <w:p w:rsidR="00EF3C89" w:rsidRPr="008B32DE" w:rsidRDefault="00EF3C89" w:rsidP="00F77C9C">
      <w:pPr>
        <w:rPr>
          <w:b/>
        </w:rPr>
      </w:pPr>
      <w:r w:rsidRPr="008B32DE">
        <w:rPr>
          <w:b/>
        </w:rPr>
        <w:t>Farther, Further.</w:t>
      </w:r>
      <w:r w:rsidR="004838BE">
        <w:rPr>
          <w:b/>
        </w:rPr>
        <w:t xml:space="preserve"> </w:t>
      </w:r>
      <w:r w:rsidR="004838BE" w:rsidRPr="004838BE">
        <w:t xml:space="preserve">The two words are commonly interchanged, but there is a distinction worth observing: </w:t>
      </w:r>
      <w:r w:rsidR="004838BE" w:rsidRPr="008E4F7C">
        <w:rPr>
          <w:i/>
        </w:rPr>
        <w:t>farther</w:t>
      </w:r>
      <w:r w:rsidR="004838BE" w:rsidRPr="004838BE">
        <w:t xml:space="preserve"> serves best as a distance word, </w:t>
      </w:r>
      <w:r w:rsidR="004838BE" w:rsidRPr="008E4F7C">
        <w:rPr>
          <w:i/>
        </w:rPr>
        <w:t>further</w:t>
      </w:r>
      <w:r w:rsidR="004838BE" w:rsidRPr="004838BE">
        <w:t xml:space="preserve"> as a time or quantity </w:t>
      </w:r>
      <w:r w:rsidR="004838BE">
        <w:t>word. You cha</w:t>
      </w:r>
      <w:r w:rsidR="004838BE" w:rsidRPr="004838BE">
        <w:t xml:space="preserve">se a ball </w:t>
      </w:r>
      <w:r w:rsidR="004838BE" w:rsidRPr="004838BE">
        <w:rPr>
          <w:i/>
        </w:rPr>
        <w:t>farther</w:t>
      </w:r>
      <w:r w:rsidR="004838BE" w:rsidRPr="004838BE">
        <w:t xml:space="preserve"> than the other fellow; you pursue a subject </w:t>
      </w:r>
      <w:r w:rsidR="004838BE" w:rsidRPr="004838BE">
        <w:rPr>
          <w:i/>
        </w:rPr>
        <w:t>further</w:t>
      </w:r>
      <w:r w:rsidR="004838BE" w:rsidRPr="004838BE">
        <w:t>.</w:t>
      </w:r>
    </w:p>
    <w:p w:rsidR="00EF3C89" w:rsidRDefault="00EF3C89" w:rsidP="00F77C9C"/>
    <w:p w:rsidR="00F66EB7" w:rsidRDefault="00F66EB7" w:rsidP="00F77C9C">
      <w:r w:rsidRPr="00F66EB7">
        <w:rPr>
          <w:b/>
        </w:rPr>
        <w:t>Fewer, Less</w:t>
      </w:r>
      <w:r>
        <w:t xml:space="preserve">. </w:t>
      </w:r>
      <w:r w:rsidRPr="008E4F7C">
        <w:rPr>
          <w:i/>
        </w:rPr>
        <w:t>Less</w:t>
      </w:r>
      <w:r>
        <w:t xml:space="preserve"> refers to quantity, </w:t>
      </w:r>
      <w:r w:rsidRPr="008E4F7C">
        <w:rPr>
          <w:i/>
        </w:rPr>
        <w:t>fewer</w:t>
      </w:r>
      <w:r>
        <w:t xml:space="preserve"> to number. The express checkout line should read, “Fifteen items or </w:t>
      </w:r>
      <w:r w:rsidRPr="00F66EB7">
        <w:rPr>
          <w:i/>
        </w:rPr>
        <w:t>fewer</w:t>
      </w:r>
      <w:r>
        <w:t xml:space="preserve">.” </w:t>
      </w:r>
      <w:r w:rsidR="000676B8">
        <w:t>Use the express lane b</w:t>
      </w:r>
      <w:r>
        <w:t xml:space="preserve">ecause it will take </w:t>
      </w:r>
      <w:r w:rsidRPr="00F66EB7">
        <w:rPr>
          <w:i/>
        </w:rPr>
        <w:t>less</w:t>
      </w:r>
      <w:r>
        <w:t xml:space="preserve"> time. </w:t>
      </w:r>
    </w:p>
    <w:p w:rsidR="00F66EB7" w:rsidRDefault="00F66EB7" w:rsidP="00F77C9C"/>
    <w:p w:rsidR="004838BE" w:rsidRPr="004838BE" w:rsidRDefault="00EF3C89" w:rsidP="00F77C9C">
      <w:r w:rsidRPr="008B32DE">
        <w:rPr>
          <w:b/>
        </w:rPr>
        <w:t>Imply. Infer.</w:t>
      </w:r>
      <w:r w:rsidR="004838BE">
        <w:t xml:space="preserve"> Not interchangeable. Something </w:t>
      </w:r>
      <w:r w:rsidR="004838BE" w:rsidRPr="000676B8">
        <w:rPr>
          <w:i/>
        </w:rPr>
        <w:t>implied</w:t>
      </w:r>
      <w:r w:rsidR="004838BE">
        <w:t xml:space="preserve"> is something suggested or indicated, though not expressed. Something </w:t>
      </w:r>
      <w:r w:rsidR="004838BE" w:rsidRPr="000676B8">
        <w:rPr>
          <w:i/>
        </w:rPr>
        <w:t>inferred</w:t>
      </w:r>
      <w:r w:rsidR="004838BE">
        <w:t xml:space="preserve"> is something deduced from evidence at hand.</w:t>
      </w:r>
      <w:r w:rsidR="000676B8">
        <w:t xml:space="preserve"> For example: </w:t>
      </w:r>
      <w:r w:rsidR="004838BE">
        <w:t xml:space="preserve">Farming </w:t>
      </w:r>
      <w:r w:rsidR="004838BE" w:rsidRPr="000676B8">
        <w:rPr>
          <w:i/>
        </w:rPr>
        <w:t>im</w:t>
      </w:r>
      <w:r w:rsidR="000676B8" w:rsidRPr="000676B8">
        <w:rPr>
          <w:i/>
        </w:rPr>
        <w:t>plies</w:t>
      </w:r>
      <w:r w:rsidR="000676B8">
        <w:t xml:space="preserve"> early rising.  </w:t>
      </w:r>
      <w:r w:rsidR="004838BE">
        <w:t xml:space="preserve">Since he was a farmer, we </w:t>
      </w:r>
      <w:r w:rsidR="004838BE" w:rsidRPr="000676B8">
        <w:rPr>
          <w:i/>
        </w:rPr>
        <w:t>inferred</w:t>
      </w:r>
      <w:r w:rsidR="004838BE">
        <w:t xml:space="preserve"> that he awoke early. </w:t>
      </w:r>
    </w:p>
    <w:p w:rsidR="00EF3C89" w:rsidRDefault="00EF3C89" w:rsidP="00F77C9C"/>
    <w:p w:rsidR="00EF3C89" w:rsidRDefault="00EF3C89" w:rsidP="00F77C9C">
      <w:r w:rsidRPr="008B32DE">
        <w:rPr>
          <w:b/>
        </w:rPr>
        <w:t>Personally and respective, respectively</w:t>
      </w:r>
      <w:r>
        <w:t xml:space="preserve">. Often omit these unnecessary words. </w:t>
      </w:r>
    </w:p>
    <w:p w:rsidR="00EF3C89" w:rsidRDefault="00EF3C89" w:rsidP="00F77C9C"/>
    <w:p w:rsidR="008B32DE" w:rsidRDefault="008B32DE" w:rsidP="00F77C9C"/>
    <w:p w:rsidR="00EF3C89" w:rsidRPr="008B32DE" w:rsidRDefault="0006779A" w:rsidP="000677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32DE">
        <w:rPr>
          <w:b/>
          <w:sz w:val="28"/>
          <w:szCs w:val="28"/>
        </w:rPr>
        <w:t>An Approach to Style</w:t>
      </w:r>
    </w:p>
    <w:p w:rsidR="0006779A" w:rsidRDefault="0006779A" w:rsidP="0006779A"/>
    <w:p w:rsidR="0006779A" w:rsidRDefault="000676B8" w:rsidP="0006779A">
      <w:r>
        <w:t>By Style, w</w:t>
      </w:r>
      <w:r w:rsidR="008B32DE">
        <w:t>e mean the so</w:t>
      </w:r>
      <w:r>
        <w:t>und</w:t>
      </w:r>
      <w:r w:rsidR="0006779A">
        <w:t xml:space="preserve"> the writer</w:t>
      </w:r>
      <w:r w:rsidR="008B32DE">
        <w:t>’</w:t>
      </w:r>
      <w:r w:rsidR="0006779A">
        <w:t>s words mak</w:t>
      </w:r>
      <w:r w:rsidR="008B32DE">
        <w:t>e on the paper. Every writer, b</w:t>
      </w:r>
      <w:r w:rsidR="0006779A">
        <w:t xml:space="preserve">y the way he uses the language, reveals something of his spirit, his habits, his capacities, </w:t>
      </w:r>
      <w:r w:rsidR="00E26852">
        <w:t xml:space="preserve">and </w:t>
      </w:r>
      <w:r w:rsidR="0006779A">
        <w:t xml:space="preserve">his bias. This is inevitable as well as enjoyable. All writing is communication; creative writing is communication through revelation—it is the </w:t>
      </w:r>
      <w:proofErr w:type="gramStart"/>
      <w:r w:rsidR="0006779A">
        <w:t>Self</w:t>
      </w:r>
      <w:proofErr w:type="gramEnd"/>
      <w:r w:rsidR="0006779A">
        <w:t xml:space="preserve"> escaping into the open. No writer long remains incognito. </w:t>
      </w:r>
    </w:p>
    <w:p w:rsidR="0006779A" w:rsidRDefault="0006779A" w:rsidP="0006779A"/>
    <w:p w:rsidR="000676B8" w:rsidRDefault="000676B8" w:rsidP="0006779A"/>
    <w:p w:rsidR="000676B8" w:rsidRDefault="000676B8" w:rsidP="0006779A"/>
    <w:p w:rsidR="0006779A" w:rsidRDefault="0006779A" w:rsidP="0006779A">
      <w:r>
        <w:lastRenderedPageBreak/>
        <w:t>Strunk &amp; White take a famous quote</w:t>
      </w:r>
      <w:r w:rsidR="000676B8">
        <w:t>,</w:t>
      </w:r>
      <w:r>
        <w:t xml:space="preserve"> “These are the times that try men’</w:t>
      </w:r>
      <w:r w:rsidR="000676B8">
        <w:t>s souls,” and offer options</w:t>
      </w:r>
      <w:r>
        <w:t>:</w:t>
      </w:r>
    </w:p>
    <w:p w:rsidR="0006779A" w:rsidRDefault="0006779A" w:rsidP="0006779A"/>
    <w:p w:rsidR="0006779A" w:rsidRDefault="0006779A" w:rsidP="00DA79A1">
      <w:pPr>
        <w:spacing w:line="276" w:lineRule="auto"/>
        <w:ind w:left="720"/>
      </w:pPr>
      <w:r>
        <w:t>Times like these try men’s souls.</w:t>
      </w:r>
    </w:p>
    <w:p w:rsidR="0006779A" w:rsidRDefault="0006779A" w:rsidP="00DA79A1">
      <w:pPr>
        <w:spacing w:line="276" w:lineRule="auto"/>
        <w:ind w:left="720"/>
      </w:pPr>
      <w:r>
        <w:t>How trying it is to live in these times.</w:t>
      </w:r>
    </w:p>
    <w:p w:rsidR="0006779A" w:rsidRDefault="0006779A" w:rsidP="00DA79A1">
      <w:pPr>
        <w:spacing w:line="276" w:lineRule="auto"/>
        <w:ind w:left="720"/>
      </w:pPr>
      <w:r>
        <w:t>These are trying times for men’s souls.</w:t>
      </w:r>
    </w:p>
    <w:p w:rsidR="0006779A" w:rsidRDefault="0006779A" w:rsidP="00DA79A1">
      <w:pPr>
        <w:spacing w:line="276" w:lineRule="auto"/>
        <w:ind w:left="720"/>
      </w:pPr>
      <w:proofErr w:type="spellStart"/>
      <w:r>
        <w:t>Soulwise</w:t>
      </w:r>
      <w:proofErr w:type="spellEnd"/>
      <w:r>
        <w:t xml:space="preserve">, these are trying times. </w:t>
      </w:r>
    </w:p>
    <w:p w:rsidR="0006779A" w:rsidRDefault="0006779A" w:rsidP="0006779A"/>
    <w:p w:rsidR="0006779A" w:rsidRDefault="0006779A" w:rsidP="0006779A">
      <w:r>
        <w:t>Thomas Paine</w:t>
      </w:r>
      <w:r w:rsidR="00E26852">
        <w:t xml:space="preserve"> could have used any of these b</w:t>
      </w:r>
      <w:r>
        <w:t xml:space="preserve">ecause no fault of grammar prevents any one, yet all in this list seem marked for oblivion. </w:t>
      </w:r>
    </w:p>
    <w:p w:rsidR="00A22DC5" w:rsidRDefault="00A22DC5" w:rsidP="00A22DC5"/>
    <w:p w:rsidR="000676B8" w:rsidRDefault="000676B8" w:rsidP="00A22DC5"/>
    <w:p w:rsidR="00A22DC5" w:rsidRDefault="00A22DC5" w:rsidP="00A22DC5">
      <w:r w:rsidRPr="00E26852">
        <w:rPr>
          <w:b/>
        </w:rPr>
        <w:t>Revise and rewrite</w:t>
      </w:r>
      <w:r w:rsidR="00E26852">
        <w:t>.</w:t>
      </w:r>
      <w:r w:rsidR="00B2202F">
        <w:t xml:space="preserve"> Revising is part of writing . . . This is a common occurrence in all writing, among the best writers.</w:t>
      </w:r>
    </w:p>
    <w:p w:rsidR="00A22DC5" w:rsidRDefault="00A22DC5" w:rsidP="00A22DC5"/>
    <w:p w:rsidR="00A22DC5" w:rsidRDefault="00A22DC5" w:rsidP="00A22DC5">
      <w:r w:rsidRPr="00E26852">
        <w:rPr>
          <w:b/>
        </w:rPr>
        <w:t>Do not overwrite</w:t>
      </w:r>
      <w:r>
        <w:t xml:space="preserve">. Rich, ornate prose is hard to digest, generally unwholesome, and sometimes nauseating. </w:t>
      </w:r>
    </w:p>
    <w:p w:rsidR="00A22DC5" w:rsidRDefault="00A22DC5" w:rsidP="00A22DC5"/>
    <w:p w:rsidR="00A22DC5" w:rsidRDefault="00A22DC5" w:rsidP="00A22DC5">
      <w:r w:rsidRPr="00E26852">
        <w:rPr>
          <w:b/>
        </w:rPr>
        <w:t>Do not overstate</w:t>
      </w:r>
      <w:r>
        <w:t xml:space="preserve">. </w:t>
      </w:r>
      <w:r w:rsidR="00340F05">
        <w:t xml:space="preserve">When you overstate, the reader will be instantly on guard . . . suspect because he has lost confidence in your judgement. </w:t>
      </w:r>
    </w:p>
    <w:p w:rsidR="00A22DC5" w:rsidRDefault="00A22DC5" w:rsidP="00A22DC5"/>
    <w:p w:rsidR="00A22DC5" w:rsidRDefault="00A22DC5" w:rsidP="00A22DC5">
      <w:r w:rsidRPr="00E26852">
        <w:rPr>
          <w:b/>
        </w:rPr>
        <w:t>Avoid use of qualifiers</w:t>
      </w:r>
      <w:r>
        <w:t xml:space="preserve">. </w:t>
      </w:r>
      <w:r w:rsidRPr="000676B8">
        <w:rPr>
          <w:i/>
        </w:rPr>
        <w:t>Rather, very, little, pretty</w:t>
      </w:r>
      <w:r>
        <w:t xml:space="preserve">—these are the leeches that infest the pond of prose, sucking the blood of words. </w:t>
      </w:r>
    </w:p>
    <w:p w:rsidR="00A22DC5" w:rsidRDefault="00A22DC5" w:rsidP="00A22DC5"/>
    <w:p w:rsidR="00DA79A1" w:rsidRDefault="00DA79A1" w:rsidP="00A22DC5">
      <w:r w:rsidRPr="00D11032">
        <w:rPr>
          <w:b/>
        </w:rPr>
        <w:t>Do not affect a breezy manner.</w:t>
      </w:r>
      <w:r>
        <w:t xml:space="preserve"> The volume of writing is enormous these days, and much of it has a sort of windiness about it, almost as though the author were in a state of euphoria . . . The breezy style is often the work of an egocentric, the person who imagines that everything that pops into his head</w:t>
      </w:r>
      <w:r w:rsidR="00D11032">
        <w:t xml:space="preserve"> </w:t>
      </w:r>
      <w:r>
        <w:t xml:space="preserve">is of general interest and that </w:t>
      </w:r>
      <w:r w:rsidR="00D11032">
        <w:t>inhibited</w:t>
      </w:r>
      <w:r>
        <w:t xml:space="preserve"> prose creates high spirits and carries the day. Strunk and White recommend conventional, compact, informative, unpretentious style. Keep a tight </w:t>
      </w:r>
      <w:r w:rsidR="000676B8">
        <w:t>rein</w:t>
      </w:r>
      <w:r>
        <w:t xml:space="preserve"> on your material and stay out of the act.</w:t>
      </w:r>
    </w:p>
    <w:p w:rsidR="00DA79A1" w:rsidRDefault="00DA79A1" w:rsidP="00A22DC5"/>
    <w:p w:rsidR="00DA79A1" w:rsidRDefault="00DA79A1" w:rsidP="00A22DC5">
      <w:r w:rsidRPr="00D11032">
        <w:rPr>
          <w:b/>
        </w:rPr>
        <w:t>Avoid fancy words</w:t>
      </w:r>
      <w:r>
        <w:t>. Avoid the elaborate, the pretentious, the coy, and the cute. Do not be tempted by a twenty dol</w:t>
      </w:r>
      <w:r w:rsidR="00D11032">
        <w:t>l</w:t>
      </w:r>
      <w:r>
        <w:t xml:space="preserve">ar word when there is a ten-center handy, ready, and able. . . . The line between the fancy and the plain, between the atrocious and the felicitous, is sometimes alarmingly fine. The opening of the Gettysburg address is close to the </w:t>
      </w:r>
      <w:r w:rsidR="000676B8">
        <w:t>line, by</w:t>
      </w:r>
      <w:r>
        <w:t xml:space="preserve"> today</w:t>
      </w:r>
      <w:r w:rsidR="000676B8">
        <w:t>’s standards</w:t>
      </w:r>
      <w:r>
        <w:t>, and Mr. Lincoln, knowingly or unknowingly, was flirting with disaster when he wrote “Four score and seven years ago.” “Eighty-seven” would have worked and would have p</w:t>
      </w:r>
      <w:r w:rsidR="00D11032">
        <w:t xml:space="preserve">ut less strain on the listeners’ powers of multiplication. Yet, something told him to use his phrase, and by doing so, he achieved cadence while skirting the edge of fanciness. “Eighty-seven” might have been bad timing. </w:t>
      </w:r>
    </w:p>
    <w:p w:rsidR="00DA79A1" w:rsidRDefault="00DA79A1" w:rsidP="00A22DC5"/>
    <w:p w:rsidR="00A22DC5" w:rsidRDefault="00A22DC5" w:rsidP="00A22DC5">
      <w:r w:rsidRPr="00E26852">
        <w:rPr>
          <w:b/>
        </w:rPr>
        <w:t>Do not explain too much</w:t>
      </w:r>
      <w:r>
        <w:t xml:space="preserve">. </w:t>
      </w:r>
      <w:r w:rsidR="00D11032">
        <w:t xml:space="preserve">Give your reader the courtesy and credit of intelligence and deduction.  </w:t>
      </w:r>
    </w:p>
    <w:p w:rsidR="005547DC" w:rsidRDefault="005547DC"/>
    <w:sectPr w:rsidR="005547DC" w:rsidSect="001A517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3C" w:rsidRDefault="0086643C" w:rsidP="00662399">
      <w:r>
        <w:separator/>
      </w:r>
    </w:p>
  </w:endnote>
  <w:endnote w:type="continuationSeparator" w:id="0">
    <w:p w:rsidR="0086643C" w:rsidRDefault="0086643C" w:rsidP="006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3C" w:rsidRDefault="0086643C" w:rsidP="00662399">
      <w:r>
        <w:separator/>
      </w:r>
    </w:p>
  </w:footnote>
  <w:footnote w:type="continuationSeparator" w:id="0">
    <w:p w:rsidR="0086643C" w:rsidRDefault="0086643C" w:rsidP="0066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99" w:rsidRPr="00A22DC5" w:rsidRDefault="00662399" w:rsidP="00662399">
    <w:pPr>
      <w:jc w:val="center"/>
      <w:rPr>
        <w:b/>
        <w:sz w:val="32"/>
        <w:szCs w:val="32"/>
      </w:rPr>
    </w:pPr>
    <w:r w:rsidRPr="00A22DC5">
      <w:rPr>
        <w:b/>
        <w:sz w:val="32"/>
        <w:szCs w:val="32"/>
      </w:rPr>
      <w:t xml:space="preserve">Strunk &amp; White’s </w:t>
    </w:r>
    <w:r w:rsidRPr="00A22DC5">
      <w:rPr>
        <w:b/>
        <w:i/>
        <w:sz w:val="32"/>
        <w:szCs w:val="32"/>
      </w:rPr>
      <w:t>The</w:t>
    </w:r>
    <w:r>
      <w:rPr>
        <w:b/>
        <w:sz w:val="32"/>
        <w:szCs w:val="32"/>
      </w:rPr>
      <w:t xml:space="preserve"> </w:t>
    </w:r>
    <w:r w:rsidRPr="00A22DC5">
      <w:rPr>
        <w:b/>
        <w:i/>
        <w:sz w:val="32"/>
        <w:szCs w:val="32"/>
      </w:rPr>
      <w:t>Elements of Style</w:t>
    </w:r>
    <w:r w:rsidRPr="00A22DC5">
      <w:rPr>
        <w:b/>
        <w:sz w:val="32"/>
        <w:szCs w:val="32"/>
      </w:rPr>
      <w:t xml:space="preserve">, </w:t>
    </w:r>
  </w:p>
  <w:p w:rsidR="00662399" w:rsidRPr="00662399" w:rsidRDefault="00662399" w:rsidP="00662399">
    <w:pPr>
      <w:jc w:val="center"/>
      <w:rPr>
        <w:b/>
        <w:sz w:val="28"/>
        <w:szCs w:val="28"/>
      </w:rPr>
    </w:pPr>
    <w:r w:rsidRPr="00B713B0">
      <w:rPr>
        <w:b/>
        <w:sz w:val="28"/>
        <w:szCs w:val="28"/>
      </w:rPr>
      <w:t>Excerpted Rules and Examples</w:t>
    </w:r>
  </w:p>
  <w:p w:rsidR="00662399" w:rsidRDefault="00662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F75"/>
    <w:multiLevelType w:val="hybridMultilevel"/>
    <w:tmpl w:val="7BF6F092"/>
    <w:lvl w:ilvl="0" w:tplc="56AA16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1F62"/>
    <w:multiLevelType w:val="hybridMultilevel"/>
    <w:tmpl w:val="01FC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83E2F"/>
    <w:multiLevelType w:val="hybridMultilevel"/>
    <w:tmpl w:val="5B761C08"/>
    <w:lvl w:ilvl="0" w:tplc="81F89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DC"/>
    <w:rsid w:val="000676B8"/>
    <w:rsid w:val="0006779A"/>
    <w:rsid w:val="000B3853"/>
    <w:rsid w:val="00127F6D"/>
    <w:rsid w:val="001A517D"/>
    <w:rsid w:val="002405A0"/>
    <w:rsid w:val="00340F05"/>
    <w:rsid w:val="004838BE"/>
    <w:rsid w:val="005547DC"/>
    <w:rsid w:val="005B3F4D"/>
    <w:rsid w:val="00662399"/>
    <w:rsid w:val="00800822"/>
    <w:rsid w:val="0086643C"/>
    <w:rsid w:val="008B32DE"/>
    <w:rsid w:val="008E4F7C"/>
    <w:rsid w:val="008E57C4"/>
    <w:rsid w:val="00A22DC5"/>
    <w:rsid w:val="00A2725F"/>
    <w:rsid w:val="00A66DA8"/>
    <w:rsid w:val="00B2202F"/>
    <w:rsid w:val="00B609A8"/>
    <w:rsid w:val="00B713B0"/>
    <w:rsid w:val="00C04207"/>
    <w:rsid w:val="00D11032"/>
    <w:rsid w:val="00DA79A1"/>
    <w:rsid w:val="00E26852"/>
    <w:rsid w:val="00EF3C89"/>
    <w:rsid w:val="00F169CF"/>
    <w:rsid w:val="00F66EB7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146F4-58ED-4C9E-8EDE-0E09462A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795C-E294-4770-91E5-398A4884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1250</Words>
  <Characters>6902</Characters>
  <Application>Microsoft Office Word</Application>
  <DocSecurity>0</DocSecurity>
  <Lines>87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dcterms:created xsi:type="dcterms:W3CDTF">2016-01-02T14:30:00Z</dcterms:created>
  <dcterms:modified xsi:type="dcterms:W3CDTF">2016-01-07T15:04:00Z</dcterms:modified>
</cp:coreProperties>
</file>